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8A" w:rsidRPr="00752D25" w:rsidRDefault="0074018A" w:rsidP="0074018A">
      <w:pPr>
        <w:widowControl/>
        <w:tabs>
          <w:tab w:val="left" w:pos="0"/>
          <w:tab w:val="left" w:pos="6300"/>
          <w:tab w:val="left" w:pos="7380"/>
        </w:tabs>
        <w:ind w:hanging="270"/>
        <w:rPr>
          <w:rFonts w:ascii="Arial" w:hAnsi="Arial" w:cs="Arial"/>
          <w:sz w:val="22"/>
          <w:szCs w:val="22"/>
        </w:rPr>
      </w:pPr>
      <w:r w:rsidRPr="00752D25">
        <w:rPr>
          <w:rFonts w:ascii="Arial" w:hAnsi="Arial" w:cs="Arial"/>
          <w:sz w:val="22"/>
          <w:szCs w:val="22"/>
        </w:rPr>
        <w:t xml:space="preserve">BULLETIN </w:t>
      </w:r>
      <w:r>
        <w:rPr>
          <w:rFonts w:ascii="Arial" w:hAnsi="Arial" w:cs="Arial"/>
          <w:sz w:val="22"/>
          <w:szCs w:val="22"/>
        </w:rPr>
        <w:t>2013</w:t>
      </w:r>
      <w:r w:rsidRPr="00752D2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22</w:t>
      </w:r>
      <w:r w:rsidRPr="00752D25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June 18, 2013</w:t>
      </w:r>
    </w:p>
    <w:tbl>
      <w:tblPr>
        <w:tblW w:w="10080" w:type="dxa"/>
        <w:tblInd w:w="-273" w:type="dxa"/>
        <w:tblLayout w:type="fixed"/>
        <w:tblCellMar>
          <w:left w:w="87" w:type="dxa"/>
          <w:right w:w="87" w:type="dxa"/>
        </w:tblCellMar>
        <w:tblLook w:val="0000"/>
      </w:tblPr>
      <w:tblGrid>
        <w:gridCol w:w="3510"/>
        <w:gridCol w:w="2910"/>
        <w:gridCol w:w="3660"/>
      </w:tblGrid>
      <w:tr w:rsidR="0074018A" w:rsidRPr="00785377" w:rsidTr="00641093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4018A" w:rsidRPr="00785377" w:rsidRDefault="0074018A" w:rsidP="00641093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country-region">
                <w:r w:rsidRPr="00785377">
                  <w:rPr>
                    <w:rFonts w:ascii="Arial" w:hAnsi="Arial" w:cs="Arial"/>
                    <w:sz w:val="22"/>
                    <w:szCs w:val="22"/>
                  </w:rPr>
                  <w:t>U.S.</w:t>
                </w:r>
              </w:smartTag>
            </w:smartTag>
            <w:r w:rsidRPr="00785377">
              <w:rPr>
                <w:rFonts w:ascii="Arial" w:hAnsi="Arial" w:cs="Arial"/>
                <w:sz w:val="22"/>
                <w:szCs w:val="22"/>
              </w:rPr>
              <w:t xml:space="preserve"> Department of Labor</w:t>
            </w:r>
          </w:p>
          <w:p w:rsidR="0074018A" w:rsidRDefault="0074018A" w:rsidP="00641093">
            <w:pPr>
              <w:widowControl/>
              <w:ind w:left="3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Employment and Training</w:t>
            </w:r>
          </w:p>
          <w:p w:rsidR="0074018A" w:rsidRPr="00785377" w:rsidRDefault="0074018A" w:rsidP="00641093">
            <w:pPr>
              <w:widowControl/>
              <w:ind w:left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5377">
              <w:rPr>
                <w:rFonts w:ascii="Arial" w:hAnsi="Arial" w:cs="Arial"/>
                <w:sz w:val="22"/>
                <w:szCs w:val="22"/>
              </w:rPr>
              <w:t xml:space="preserve"> Administration</w:t>
            </w:r>
          </w:p>
          <w:p w:rsidR="0074018A" w:rsidRPr="00785377" w:rsidRDefault="0074018A" w:rsidP="00641093">
            <w:pPr>
              <w:widowControl/>
              <w:ind w:firstLine="3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 xml:space="preserve">Office of Apprenticeship </w:t>
            </w:r>
            <w:r>
              <w:rPr>
                <w:rFonts w:ascii="Arial" w:hAnsi="Arial" w:cs="Arial"/>
                <w:sz w:val="22"/>
                <w:szCs w:val="22"/>
              </w:rPr>
              <w:t>(OA)</w:t>
            </w:r>
          </w:p>
          <w:p w:rsidR="0074018A" w:rsidRPr="00785377" w:rsidRDefault="0074018A" w:rsidP="0064109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City">
                <w:r w:rsidRPr="00785377">
                  <w:rPr>
                    <w:rFonts w:ascii="Arial" w:hAnsi="Arial" w:cs="Arial"/>
                    <w:sz w:val="22"/>
                    <w:szCs w:val="22"/>
                  </w:rPr>
                  <w:t>Washington</w:t>
                </w:r>
              </w:smartTag>
              <w:r w:rsidRPr="00785377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date">
                <w:r w:rsidRPr="00785377">
                  <w:rPr>
                    <w:rFonts w:ascii="Arial" w:hAnsi="Arial" w:cs="Arial"/>
                    <w:sz w:val="22"/>
                    <w:szCs w:val="22"/>
                  </w:rPr>
                  <w:t>D.C.</w:t>
                </w:r>
              </w:smartTag>
              <w:r w:rsidRPr="00785377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85377">
                  <w:rPr>
                    <w:rFonts w:ascii="Arial" w:hAnsi="Arial" w:cs="Arial"/>
                    <w:sz w:val="22"/>
                    <w:szCs w:val="22"/>
                  </w:rPr>
                  <w:t>20210</w:t>
                </w:r>
              </w:smartTag>
            </w:smartTag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74018A" w:rsidRPr="00785377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Distribution</w:t>
            </w:r>
            <w:r w:rsidRPr="0078537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018A" w:rsidRPr="00785377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018A" w:rsidRPr="00785377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 xml:space="preserve">A-541 </w:t>
            </w:r>
            <w:r>
              <w:rPr>
                <w:rFonts w:ascii="Arial" w:hAnsi="Arial" w:cs="Arial"/>
                <w:sz w:val="22"/>
                <w:szCs w:val="22"/>
              </w:rPr>
              <w:t>Headquarters</w:t>
            </w:r>
          </w:p>
          <w:p w:rsidR="0074018A" w:rsidRPr="00785377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A-544 All Field Tech</w:t>
            </w:r>
          </w:p>
          <w:p w:rsidR="0074018A" w:rsidRPr="00785377" w:rsidRDefault="0074018A" w:rsidP="00641093">
            <w:pPr>
              <w:widowControl/>
              <w:spacing w:after="28"/>
              <w:ind w:right="-147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A-547 SD+RD+SA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85377">
              <w:rPr>
                <w:rFonts w:ascii="Arial" w:hAnsi="Arial" w:cs="Arial"/>
                <w:sz w:val="22"/>
                <w:szCs w:val="22"/>
              </w:rPr>
              <w:t>+; Lab.Com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drawing>
                <wp:inline distT="0" distB="0" distL="0" distR="0">
                  <wp:extent cx="1400175" cy="504825"/>
                  <wp:effectExtent l="0" t="0" r="0" b="0"/>
                  <wp:docPr id="1" name="Picture 2" descr="RA_logo_Red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_logo_Red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4018A" w:rsidRDefault="0074018A" w:rsidP="00641093">
            <w:pPr>
              <w:widowControl/>
              <w:spacing w:after="28"/>
              <w:ind w:left="6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Subject</w:t>
            </w:r>
            <w:r w:rsidRPr="0078537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Revision to Existing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Apprenticeable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Occupation:  Transit Rail Vehicle Maintenance Technician </w:t>
            </w:r>
          </w:p>
          <w:p w:rsidR="0074018A" w:rsidRDefault="0074018A" w:rsidP="00641093">
            <w:pPr>
              <w:widowControl/>
              <w:spacing w:after="28"/>
              <w:ind w:left="63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4018A" w:rsidRDefault="0074018A" w:rsidP="00641093">
            <w:pPr>
              <w:widowControl/>
              <w:spacing w:after="28"/>
              <w:ind w:left="63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Code</w:t>
            </w:r>
            <w:r w:rsidRPr="0078537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  <w:p w:rsidR="0074018A" w:rsidRPr="00785377" w:rsidRDefault="0074018A" w:rsidP="00641093">
            <w:pPr>
              <w:widowControl/>
              <w:spacing w:after="28"/>
              <w:ind w:left="2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18A" w:rsidRPr="00785377" w:rsidTr="00641093">
        <w:trPr>
          <w:cantSplit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74018A" w:rsidRPr="00785377" w:rsidRDefault="0074018A" w:rsidP="00641093">
            <w:pPr>
              <w:spacing w:line="100" w:lineRule="exact"/>
              <w:rPr>
                <w:rFonts w:ascii="Arial" w:hAnsi="Arial" w:cs="Arial"/>
                <w:sz w:val="22"/>
                <w:szCs w:val="22"/>
              </w:rPr>
            </w:pPr>
          </w:p>
          <w:p w:rsidR="0074018A" w:rsidRPr="00785377" w:rsidRDefault="0074018A" w:rsidP="00641093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Symbols: DSNIP/</w:t>
            </w:r>
            <w:r>
              <w:rPr>
                <w:rFonts w:ascii="Arial" w:hAnsi="Arial" w:cs="Arial"/>
                <w:sz w:val="22"/>
                <w:szCs w:val="22"/>
              </w:rPr>
              <w:t>KSL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4018A" w:rsidRPr="00785377" w:rsidRDefault="0074018A" w:rsidP="00641093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4018A" w:rsidRPr="00785377" w:rsidRDefault="0074018A" w:rsidP="00641093">
            <w:pPr>
              <w:spacing w:line="100" w:lineRule="exact"/>
              <w:rPr>
                <w:rFonts w:ascii="Arial" w:hAnsi="Arial" w:cs="Arial"/>
                <w:sz w:val="22"/>
                <w:szCs w:val="22"/>
              </w:rPr>
            </w:pPr>
          </w:p>
          <w:p w:rsidR="0074018A" w:rsidRPr="00785377" w:rsidRDefault="0074018A" w:rsidP="00641093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Action: Immediate</w:t>
            </w:r>
          </w:p>
        </w:tc>
      </w:tr>
      <w:tr w:rsidR="0074018A" w:rsidRPr="00785377" w:rsidTr="00641093">
        <w:tblPrEx>
          <w:tblCellMar>
            <w:left w:w="120" w:type="dxa"/>
            <w:right w:w="120" w:type="dxa"/>
          </w:tblCellMar>
        </w:tblPrEx>
        <w:tc>
          <w:tcPr>
            <w:tcW w:w="100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4018A" w:rsidRPr="00785377" w:rsidRDefault="0074018A" w:rsidP="0064109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78537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8537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D34E8">
              <w:rPr>
                <w:rFonts w:ascii="Arial" w:hAnsi="Arial" w:cs="Arial"/>
                <w:sz w:val="22"/>
                <w:szCs w:val="22"/>
              </w:rPr>
              <w:t xml:space="preserve">To inform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staff of </w:t>
            </w:r>
            <w:r w:rsidRPr="009D34E8">
              <w:rPr>
                <w:rFonts w:ascii="Arial" w:hAnsi="Arial" w:cs="Arial"/>
                <w:sz w:val="22"/>
                <w:szCs w:val="22"/>
              </w:rPr>
              <w:t xml:space="preserve">OA, </w:t>
            </w:r>
            <w:r>
              <w:rPr>
                <w:rFonts w:ascii="Arial" w:hAnsi="Arial" w:cs="Arial"/>
                <w:sz w:val="22"/>
                <w:szCs w:val="22"/>
              </w:rPr>
              <w:t>State Apprenticeship Agencies (SAA),</w:t>
            </w:r>
            <w:r w:rsidRPr="00A72127">
              <w:rPr>
                <w:rFonts w:ascii="Arial" w:hAnsi="Arial" w:cs="Arial"/>
                <w:sz w:val="22"/>
                <w:szCs w:val="22"/>
              </w:rPr>
              <w:t xml:space="preserve"> Registered </w:t>
            </w:r>
            <w:r>
              <w:rPr>
                <w:rFonts w:ascii="Arial" w:hAnsi="Arial" w:cs="Arial"/>
                <w:sz w:val="22"/>
                <w:szCs w:val="22"/>
              </w:rPr>
              <w:t>Apprenticeship p</w:t>
            </w:r>
            <w:r w:rsidRPr="00A72127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72127">
              <w:rPr>
                <w:rFonts w:ascii="Arial" w:hAnsi="Arial" w:cs="Arial"/>
                <w:sz w:val="22"/>
                <w:szCs w:val="22"/>
              </w:rPr>
              <w:t>ponsors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72127">
              <w:rPr>
                <w:rFonts w:ascii="Arial" w:hAnsi="Arial" w:cs="Arial"/>
                <w:sz w:val="22"/>
                <w:szCs w:val="22"/>
              </w:rPr>
              <w:t xml:space="preserve"> and other Registered Apprenticeship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72127">
              <w:rPr>
                <w:rFonts w:ascii="Arial" w:hAnsi="Arial" w:cs="Arial"/>
                <w:sz w:val="22"/>
                <w:szCs w:val="22"/>
              </w:rPr>
              <w:t>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4E8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a revision to an existing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apprenticeable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occupation</w:t>
            </w:r>
            <w:r w:rsidRPr="009D34E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Transit Rail Vehicle Maintenance Technician</w:t>
            </w: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Existing Title:  Car Repairer (Railroad Equipment)</w:t>
            </w: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O*NET-SOC Code:  49-3043.00</w:t>
            </w: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RAPIDS Code:  0642R-HY                             </w:t>
            </w: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Training Term:  5,400 hours</w:t>
            </w: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Type of Training:  Hybrid </w:t>
            </w:r>
          </w:p>
          <w:p w:rsidR="0074018A" w:rsidRDefault="0074018A" w:rsidP="00641093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53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78537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occupation </w:t>
            </w:r>
            <w:r>
              <w:rPr>
                <w:rFonts w:ascii="Arial" w:hAnsi="Arial" w:cs="Arial"/>
                <w:sz w:val="22"/>
                <w:szCs w:val="22"/>
              </w:rPr>
              <w:t>Transit Rail Vehicle Maintenance Technician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was submitted by </w:t>
            </w: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Mr. Mark Dysart on behalf of the Transportation Learning Center, </w:t>
            </w:r>
            <w:r w:rsidRPr="00E55D08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for </w:t>
            </w:r>
            <w:proofErr w:type="spellStart"/>
            <w:r w:rsidRPr="00E55D08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apprenticeability</w:t>
            </w:r>
            <w:proofErr w:type="spellEnd"/>
            <w:r w:rsidRPr="00E55D08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determination for a revision to the 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title, </w:t>
            </w:r>
            <w:r w:rsidRPr="00E55D08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type of training and the term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  <w:r w:rsidRPr="001E55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revision of Transit Rail Vehicle Maintenance Technician has changed the type of training from time-based to hybrid.  The time-based approach was 8,000 OJL hours; the hybrid approach has a minimum of 5,400 of OJL hours.  </w:t>
            </w: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>The OA staff should familiarize themselves with this bulletin and the attached Work Process Schedule and Related Instruction Outline, as a source for developing apprenticeship standards and/or providing technical assistance.</w:t>
            </w: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have any questions, please contact Ken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Lemberg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Apprenticeship and Training Representative, at the Division of Standards and National Industry Promotion at (202) 693-3836.</w:t>
            </w:r>
          </w:p>
          <w:p w:rsidR="0074018A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018A" w:rsidRPr="0014359C" w:rsidRDefault="0074018A" w:rsidP="0064109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NOTE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This bulletin is being sent via electronic mail.  </w:t>
            </w:r>
          </w:p>
          <w:p w:rsidR="0074018A" w:rsidRDefault="0074018A" w:rsidP="00641093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615D89" w:rsidRDefault="00615D89" w:rsidP="00641093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Attachments:</w:t>
            </w:r>
          </w:p>
          <w:p w:rsidR="0074018A" w:rsidRDefault="0074018A" w:rsidP="00641093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74018A" w:rsidRPr="00785377" w:rsidRDefault="0074018A" w:rsidP="0064109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18A" w:rsidRPr="00785377" w:rsidRDefault="0074018A" w:rsidP="0074018A">
      <w:pPr>
        <w:widowControl/>
        <w:ind w:left="720"/>
        <w:jc w:val="center"/>
      </w:pPr>
    </w:p>
    <w:p w:rsidR="00A13347" w:rsidRDefault="00A13347"/>
    <w:sectPr w:rsidR="00A13347" w:rsidSect="0074018A">
      <w:footerReference w:type="default" r:id="rId5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6A" w:rsidRDefault="00615D89">
    <w:pPr>
      <w:pStyle w:val="Footer"/>
      <w:jc w:val="right"/>
      <w:rPr>
        <w:rFonts w:ascii="Arial" w:hAnsi="Arial"/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endnotePr>
    <w:numFmt w:val="decimal"/>
  </w:endnotePr>
  <w:compat/>
  <w:rsids>
    <w:rsidRoot w:val="0074018A"/>
    <w:rsid w:val="0000590B"/>
    <w:rsid w:val="00141E04"/>
    <w:rsid w:val="00615D89"/>
    <w:rsid w:val="0074018A"/>
    <w:rsid w:val="007D7730"/>
    <w:rsid w:val="00A13347"/>
    <w:rsid w:val="00ED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d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60" w:lineRule="exact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8A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40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018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qFormat/>
    <w:rsid w:val="007401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8A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Brown</dc:creator>
  <cp:lastModifiedBy>Tia Brown</cp:lastModifiedBy>
  <cp:revision>2</cp:revision>
  <dcterms:created xsi:type="dcterms:W3CDTF">2013-07-11T17:44:00Z</dcterms:created>
  <dcterms:modified xsi:type="dcterms:W3CDTF">2013-07-11T17:52:00Z</dcterms:modified>
</cp:coreProperties>
</file>